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BEE589" w14:textId="77777777" w:rsidR="005B0C49" w:rsidRPr="005B0C49" w:rsidRDefault="005B0C49" w:rsidP="005B0C49">
      <w:pPr>
        <w:pBdr>
          <w:bottom w:val="single" w:sz="12" w:space="0" w:color="EBEBEB"/>
        </w:pBdr>
        <w:shd w:val="clear" w:color="auto" w:fill="FAFAFA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1A1A1A"/>
          <w:sz w:val="60"/>
          <w:szCs w:val="60"/>
          <w:lang w:val="ru-BY" w:eastAsia="ru-BY"/>
        </w:rPr>
      </w:pPr>
      <w:r w:rsidRPr="005B0C49">
        <w:rPr>
          <w:rFonts w:ascii="Arial" w:eastAsia="Times New Roman" w:hAnsi="Arial" w:cs="Arial"/>
          <w:b/>
          <w:bCs/>
          <w:color w:val="1A1A1A"/>
          <w:sz w:val="60"/>
          <w:szCs w:val="60"/>
          <w:lang w:val="ru-BY" w:eastAsia="ru-BY"/>
        </w:rPr>
        <w:t>Организациям-плательщикам транспортного налога!</w:t>
      </w:r>
    </w:p>
    <w:p w14:paraId="4A788E56" w14:textId="77777777" w:rsidR="005B0C49" w:rsidRPr="005B0C49" w:rsidRDefault="005B0C49" w:rsidP="005B0C49">
      <w:pPr>
        <w:shd w:val="clear" w:color="auto" w:fill="FAFAFA"/>
        <w:spacing w:after="0" w:line="240" w:lineRule="auto"/>
        <w:ind w:firstLine="709"/>
        <w:jc w:val="both"/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</w:pPr>
      <w:r w:rsidRPr="005B0C49">
        <w:rPr>
          <w:rFonts w:ascii="Arial" w:eastAsia="Times New Roman" w:hAnsi="Arial" w:cs="Arial"/>
          <w:color w:val="1A1A1A"/>
          <w:sz w:val="30"/>
          <w:szCs w:val="30"/>
          <w:bdr w:val="none" w:sz="0" w:space="0" w:color="auto" w:frame="1"/>
          <w:lang w:val="ru-BY" w:eastAsia="ru-BY"/>
        </w:rPr>
        <w:t xml:space="preserve">В рамках развития системы </w:t>
      </w:r>
      <w:proofErr w:type="spellStart"/>
      <w:r w:rsidRPr="005B0C49">
        <w:rPr>
          <w:rFonts w:ascii="Arial" w:eastAsia="Times New Roman" w:hAnsi="Arial" w:cs="Arial"/>
          <w:color w:val="1A1A1A"/>
          <w:sz w:val="30"/>
          <w:szCs w:val="30"/>
          <w:bdr w:val="none" w:sz="0" w:space="0" w:color="auto" w:frame="1"/>
          <w:lang w:val="ru-BY" w:eastAsia="ru-BY"/>
        </w:rPr>
        <w:t>префайлинга</w:t>
      </w:r>
      <w:proofErr w:type="spellEnd"/>
      <w:r w:rsidRPr="005B0C49">
        <w:rPr>
          <w:rFonts w:ascii="Arial" w:eastAsia="Times New Roman" w:hAnsi="Arial" w:cs="Arial"/>
          <w:color w:val="1A1A1A"/>
          <w:sz w:val="30"/>
          <w:szCs w:val="30"/>
          <w:bdr w:val="none" w:sz="0" w:space="0" w:color="auto" w:frame="1"/>
          <w:lang w:val="ru-BY" w:eastAsia="ru-BY"/>
        </w:rPr>
        <w:t>, налоговыми органами для плательщиков-организаций 30 января 2025 года были сформированы налоговые декларации (расчеты) по транспортному налогу с организаций за 2024 год.</w:t>
      </w:r>
    </w:p>
    <w:p w14:paraId="0DF963B8" w14:textId="77777777" w:rsidR="005B0C49" w:rsidRPr="005B0C49" w:rsidRDefault="005B0C49" w:rsidP="005B0C49">
      <w:pPr>
        <w:shd w:val="clear" w:color="auto" w:fill="FAFAFA"/>
        <w:spacing w:after="0" w:line="240" w:lineRule="auto"/>
        <w:ind w:firstLine="709"/>
        <w:jc w:val="both"/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</w:pPr>
      <w:r w:rsidRPr="005B0C49">
        <w:rPr>
          <w:rFonts w:ascii="Arial" w:eastAsia="Times New Roman" w:hAnsi="Arial" w:cs="Arial"/>
          <w:color w:val="1A1A1A"/>
          <w:sz w:val="30"/>
          <w:szCs w:val="30"/>
          <w:bdr w:val="none" w:sz="0" w:space="0" w:color="auto" w:frame="1"/>
          <w:lang w:val="ru-BY" w:eastAsia="ru-BY"/>
        </w:rPr>
        <w:t>Декларации предварительно заполнены на основании сведений о транспортных средствах организаций за 2024 год, полученных от Государственной автомобильной инспекции Министерства внутренних дел.</w:t>
      </w:r>
    </w:p>
    <w:p w14:paraId="33734197" w14:textId="77777777" w:rsidR="005B0C49" w:rsidRPr="005B0C49" w:rsidRDefault="005B0C49" w:rsidP="005B0C49">
      <w:pPr>
        <w:shd w:val="clear" w:color="auto" w:fill="FAFAFA"/>
        <w:spacing w:after="0" w:line="240" w:lineRule="auto"/>
        <w:ind w:firstLine="709"/>
        <w:jc w:val="both"/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</w:pPr>
      <w:r w:rsidRPr="005B0C49">
        <w:rPr>
          <w:rFonts w:ascii="Arial" w:eastAsia="Times New Roman" w:hAnsi="Arial" w:cs="Arial"/>
          <w:color w:val="1A1A1A"/>
          <w:sz w:val="30"/>
          <w:szCs w:val="30"/>
          <w:bdr w:val="none" w:sz="0" w:space="0" w:color="auto" w:frame="1"/>
          <w:lang w:val="ru-BY" w:eastAsia="ru-BY"/>
        </w:rPr>
        <w:t>Для получения предварительно заполненных деклараций плательщику необходимо: </w:t>
      </w:r>
    </w:p>
    <w:p w14:paraId="67A81D16" w14:textId="77777777" w:rsidR="005B0C49" w:rsidRPr="005B0C49" w:rsidRDefault="005B0C49" w:rsidP="005B0C49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</w:pPr>
      <w:r w:rsidRPr="005B0C49">
        <w:rPr>
          <w:rFonts w:ascii="Arial" w:eastAsia="Times New Roman" w:hAnsi="Arial" w:cs="Arial"/>
          <w:color w:val="1A1A1A"/>
          <w:sz w:val="30"/>
          <w:szCs w:val="30"/>
          <w:bdr w:val="none" w:sz="0" w:space="0" w:color="auto" w:frame="1"/>
          <w:lang w:val="ru-BY" w:eastAsia="ru-BY"/>
        </w:rPr>
        <w:t>- запустить АРМ Плательщик и обновить до последней версии (меню Помощь/проверить обновления);</w:t>
      </w:r>
    </w:p>
    <w:p w14:paraId="3770D006" w14:textId="77777777" w:rsidR="005B0C49" w:rsidRPr="005B0C49" w:rsidRDefault="005B0C49" w:rsidP="005B0C49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</w:pPr>
      <w:r w:rsidRPr="005B0C49">
        <w:rPr>
          <w:rFonts w:ascii="Arial" w:eastAsia="Times New Roman" w:hAnsi="Arial" w:cs="Arial"/>
          <w:color w:val="1A1A1A"/>
          <w:sz w:val="30"/>
          <w:szCs w:val="30"/>
          <w:bdr w:val="none" w:sz="0" w:space="0" w:color="auto" w:frame="1"/>
          <w:lang w:val="ru-BY" w:eastAsia="ru-BY"/>
        </w:rPr>
        <w:t>- в меню "Декларации за год" нажать кнопку "Получить", ввести 2024 год и УНП организации;</w:t>
      </w:r>
    </w:p>
    <w:p w14:paraId="7DE959C2" w14:textId="77777777" w:rsidR="005B0C49" w:rsidRPr="005B0C49" w:rsidRDefault="005B0C49" w:rsidP="005B0C49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</w:pPr>
      <w:r w:rsidRPr="005B0C49">
        <w:rPr>
          <w:rFonts w:ascii="Arial" w:eastAsia="Times New Roman" w:hAnsi="Arial" w:cs="Arial"/>
          <w:color w:val="1A1A1A"/>
          <w:sz w:val="30"/>
          <w:szCs w:val="30"/>
          <w:bdr w:val="none" w:sz="0" w:space="0" w:color="auto" w:frame="1"/>
          <w:lang w:val="ru-BY" w:eastAsia="ru-BY"/>
        </w:rPr>
        <w:t>- полученные декларации отобразятся в меню "Декларации за год" (фильтр "год 2024"), подменю "за год";</w:t>
      </w:r>
    </w:p>
    <w:p w14:paraId="7C2550AC" w14:textId="77777777" w:rsidR="005B0C49" w:rsidRPr="005B0C49" w:rsidRDefault="005B0C49" w:rsidP="005B0C49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</w:pPr>
      <w:r w:rsidRPr="005B0C49">
        <w:rPr>
          <w:rFonts w:ascii="Arial" w:eastAsia="Times New Roman" w:hAnsi="Arial" w:cs="Arial"/>
          <w:color w:val="1A1A1A"/>
          <w:sz w:val="30"/>
          <w:szCs w:val="30"/>
          <w:bdr w:val="none" w:sz="0" w:space="0" w:color="auto" w:frame="1"/>
          <w:lang w:val="ru-BY" w:eastAsia="ru-BY"/>
        </w:rPr>
        <w:t>- выбрать "Транспортный налог с организаций";</w:t>
      </w:r>
    </w:p>
    <w:p w14:paraId="3E94D796" w14:textId="77777777" w:rsidR="005B0C49" w:rsidRPr="005B0C49" w:rsidRDefault="005B0C49" w:rsidP="005B0C49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</w:pPr>
      <w:r w:rsidRPr="005B0C49">
        <w:rPr>
          <w:rFonts w:ascii="Arial" w:eastAsia="Times New Roman" w:hAnsi="Arial" w:cs="Arial"/>
          <w:color w:val="1A1A1A"/>
          <w:sz w:val="30"/>
          <w:szCs w:val="30"/>
          <w:bdr w:val="none" w:sz="0" w:space="0" w:color="auto" w:frame="1"/>
          <w:lang w:val="ru-BY" w:eastAsia="ru-BY"/>
        </w:rPr>
        <w:t>- проверить декларации, полученные из налогового органа;</w:t>
      </w:r>
    </w:p>
    <w:p w14:paraId="6F1F6E21" w14:textId="77777777" w:rsidR="005B0C49" w:rsidRPr="005B0C49" w:rsidRDefault="005B0C49" w:rsidP="005B0C49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</w:pPr>
      <w:r w:rsidRPr="005B0C49">
        <w:rPr>
          <w:rFonts w:ascii="Arial" w:eastAsia="Times New Roman" w:hAnsi="Arial" w:cs="Arial"/>
          <w:color w:val="1A1A1A"/>
          <w:sz w:val="30"/>
          <w:szCs w:val="30"/>
          <w:bdr w:val="none" w:sz="0" w:space="0" w:color="auto" w:frame="1"/>
          <w:lang w:val="ru-BY" w:eastAsia="ru-BY"/>
        </w:rPr>
        <w:t>- в случае несоответствия сведений о транспортных средствах организации, отраженных в предварительно заполненной декларации, сведениям, содержащимся в имеющихся у организации документах на транспортные средства, необходимо внести соответствующие корректировки в предварительно заполненную декларацию;</w:t>
      </w:r>
    </w:p>
    <w:p w14:paraId="23D0E39F" w14:textId="77777777" w:rsidR="005B0C49" w:rsidRPr="005B0C49" w:rsidRDefault="005B0C49" w:rsidP="005B0C49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</w:pPr>
      <w:r w:rsidRPr="005B0C49">
        <w:rPr>
          <w:rFonts w:ascii="Arial" w:eastAsia="Times New Roman" w:hAnsi="Arial" w:cs="Arial"/>
          <w:color w:val="1A1A1A"/>
          <w:sz w:val="30"/>
          <w:szCs w:val="30"/>
          <w:bdr w:val="none" w:sz="0" w:space="0" w:color="auto" w:frame="1"/>
          <w:lang w:val="ru-BY" w:eastAsia="ru-BY"/>
        </w:rPr>
        <w:t> - заполнить на титульном листе "Номер телефона ответственного лица";</w:t>
      </w:r>
    </w:p>
    <w:p w14:paraId="1FB91983" w14:textId="77777777" w:rsidR="005B0C49" w:rsidRPr="005B0C49" w:rsidRDefault="005B0C49" w:rsidP="005B0C49">
      <w:pPr>
        <w:shd w:val="clear" w:color="auto" w:fill="FAFAFA"/>
        <w:spacing w:after="0" w:line="240" w:lineRule="auto"/>
        <w:jc w:val="both"/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</w:pPr>
      <w:r w:rsidRPr="005B0C49">
        <w:rPr>
          <w:rFonts w:ascii="Arial" w:eastAsia="Times New Roman" w:hAnsi="Arial" w:cs="Arial"/>
          <w:color w:val="1A1A1A"/>
          <w:sz w:val="30"/>
          <w:szCs w:val="30"/>
          <w:bdr w:val="none" w:sz="0" w:space="0" w:color="auto" w:frame="1"/>
          <w:lang w:val="ru-BY" w:eastAsia="ru-BY"/>
        </w:rPr>
        <w:t>- подписать декларацию и нажать "отправить".</w:t>
      </w:r>
    </w:p>
    <w:p w14:paraId="1B148CC3" w14:textId="77777777" w:rsidR="005B0C49" w:rsidRPr="005B0C49" w:rsidRDefault="005B0C49" w:rsidP="005B0C49">
      <w:pPr>
        <w:shd w:val="clear" w:color="auto" w:fill="FAFAFA"/>
        <w:spacing w:after="0" w:line="240" w:lineRule="auto"/>
        <w:ind w:firstLine="709"/>
        <w:jc w:val="both"/>
        <w:rPr>
          <w:rFonts w:ascii="Arial" w:eastAsia="Times New Roman" w:hAnsi="Arial" w:cs="Arial"/>
          <w:color w:val="1A1A1A"/>
          <w:sz w:val="24"/>
          <w:szCs w:val="24"/>
          <w:lang w:val="ru-BY" w:eastAsia="ru-BY"/>
        </w:rPr>
      </w:pPr>
      <w:r w:rsidRPr="005B0C49">
        <w:rPr>
          <w:rFonts w:ascii="Arial" w:eastAsia="Times New Roman" w:hAnsi="Arial" w:cs="Arial"/>
          <w:color w:val="1A1A1A"/>
          <w:sz w:val="30"/>
          <w:szCs w:val="30"/>
          <w:bdr w:val="none" w:sz="0" w:space="0" w:color="auto" w:frame="1"/>
          <w:lang w:val="ru-BY" w:eastAsia="ru-BY"/>
        </w:rPr>
        <w:t>Подписанную электронной цифровой подписью налоговую декларацию (расчет) по транспортному налогу с организаций за 2024 год необходимо направить в налоговые органы не позднее 20 февраля 2025 года.</w:t>
      </w:r>
    </w:p>
    <w:p w14:paraId="229D882D" w14:textId="77777777" w:rsidR="003E620F" w:rsidRPr="005B0C49" w:rsidRDefault="003E620F">
      <w:pPr>
        <w:rPr>
          <w:lang w:val="ru-BY"/>
        </w:rPr>
      </w:pPr>
    </w:p>
    <w:sectPr w:rsidR="003E620F" w:rsidRPr="005B0C4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C04"/>
    <w:rsid w:val="003E620F"/>
    <w:rsid w:val="005B0C49"/>
    <w:rsid w:val="007D4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42A32F-C465-4384-9133-F5C66F375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B0C4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BY" w:eastAsia="ru-B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B0C49"/>
    <w:rPr>
      <w:rFonts w:ascii="Times New Roman" w:eastAsia="Times New Roman" w:hAnsi="Times New Roman" w:cs="Times New Roman"/>
      <w:b/>
      <w:bCs/>
      <w:sz w:val="36"/>
      <w:szCs w:val="36"/>
      <w:lang w:val="ru-BY" w:eastAsia="ru-BY"/>
    </w:rPr>
  </w:style>
  <w:style w:type="paragraph" w:styleId="a3">
    <w:name w:val="Normal (Web)"/>
    <w:basedOn w:val="a"/>
    <w:uiPriority w:val="99"/>
    <w:semiHidden/>
    <w:unhideWhenUsed/>
    <w:rsid w:val="005B0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BY" w:eastAsia="ru-B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66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Мажейко Татьяна Александровна</dc:creator>
  <cp:keywords/>
  <dc:description/>
  <cp:lastModifiedBy>Мажейко Татьяна Александровна</cp:lastModifiedBy>
  <cp:revision>2</cp:revision>
  <dcterms:created xsi:type="dcterms:W3CDTF">2025-02-19T09:33:00Z</dcterms:created>
  <dcterms:modified xsi:type="dcterms:W3CDTF">2025-02-19T09:33:00Z</dcterms:modified>
</cp:coreProperties>
</file>